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32A8" w14:textId="073576DA" w:rsidR="00872D81" w:rsidRPr="0063184B" w:rsidRDefault="00C36CF0" w:rsidP="0063184B">
      <w:pPr>
        <w:tabs>
          <w:tab w:val="left" w:pos="8023"/>
        </w:tabs>
        <w:ind w:left="100"/>
        <w:rPr>
          <w:b/>
          <w:iCs/>
          <w:sz w:val="24"/>
          <w:szCs w:val="24"/>
        </w:rPr>
      </w:pPr>
      <w:bookmarkStart w:id="0" w:name="_Hlk135657119"/>
      <w:bookmarkEnd w:id="0"/>
      <w:r w:rsidRPr="0063184B">
        <w:rPr>
          <w:b/>
          <w:sz w:val="24"/>
          <w:szCs w:val="24"/>
        </w:rPr>
        <w:t>CENWP-OD-</w:t>
      </w:r>
      <w:r w:rsidR="00D9238F" w:rsidRPr="0063184B">
        <w:rPr>
          <w:b/>
          <w:iCs/>
          <w:sz w:val="24"/>
          <w:szCs w:val="24"/>
        </w:rPr>
        <w:t>B</w:t>
      </w:r>
      <w:r w:rsidRPr="0063184B">
        <w:rPr>
          <w:b/>
          <w:i/>
          <w:sz w:val="24"/>
          <w:szCs w:val="24"/>
        </w:rPr>
        <w:tab/>
      </w:r>
      <w:r w:rsidRPr="0063184B">
        <w:rPr>
          <w:b/>
          <w:iCs/>
          <w:sz w:val="24"/>
          <w:szCs w:val="24"/>
        </w:rPr>
        <w:t>18</w:t>
      </w:r>
      <w:r w:rsidR="00D9238F" w:rsidRPr="0063184B">
        <w:rPr>
          <w:b/>
          <w:iCs/>
          <w:sz w:val="24"/>
          <w:szCs w:val="24"/>
        </w:rPr>
        <w:t xml:space="preserve"> </w:t>
      </w:r>
      <w:r w:rsidRPr="0063184B">
        <w:rPr>
          <w:b/>
          <w:iCs/>
          <w:sz w:val="24"/>
          <w:szCs w:val="24"/>
        </w:rPr>
        <w:t>June</w:t>
      </w:r>
      <w:r w:rsidR="00D9238F" w:rsidRPr="0063184B">
        <w:rPr>
          <w:b/>
          <w:iCs/>
          <w:sz w:val="24"/>
          <w:szCs w:val="24"/>
        </w:rPr>
        <w:t xml:space="preserve"> 2023</w:t>
      </w:r>
    </w:p>
    <w:p w14:paraId="52D6336B" w14:textId="77777777" w:rsidR="00872D81" w:rsidRPr="0063184B" w:rsidRDefault="00872D81" w:rsidP="0063184B">
      <w:pPr>
        <w:pStyle w:val="BodyText"/>
        <w:rPr>
          <w:b/>
          <w:i/>
        </w:rPr>
      </w:pPr>
    </w:p>
    <w:p w14:paraId="7E7F6848" w14:textId="74A18D9E" w:rsidR="00872D81" w:rsidRPr="0063184B" w:rsidRDefault="00C36CF0" w:rsidP="0063184B">
      <w:pPr>
        <w:ind w:left="100"/>
        <w:rPr>
          <w:b/>
          <w:i/>
          <w:sz w:val="24"/>
          <w:szCs w:val="24"/>
        </w:rPr>
      </w:pPr>
      <w:r w:rsidRPr="0063184B">
        <w:rPr>
          <w:b/>
          <w:sz w:val="24"/>
          <w:szCs w:val="24"/>
        </w:rPr>
        <w:t>MEMORANDUM</w:t>
      </w:r>
      <w:r w:rsidRPr="0063184B">
        <w:rPr>
          <w:b/>
          <w:spacing w:val="-4"/>
          <w:sz w:val="24"/>
          <w:szCs w:val="24"/>
        </w:rPr>
        <w:t xml:space="preserve"> </w:t>
      </w:r>
      <w:r w:rsidRPr="0063184B">
        <w:rPr>
          <w:b/>
          <w:sz w:val="24"/>
          <w:szCs w:val="24"/>
        </w:rPr>
        <w:t>FOR</w:t>
      </w:r>
      <w:r w:rsidRPr="0063184B">
        <w:rPr>
          <w:b/>
          <w:spacing w:val="-1"/>
          <w:sz w:val="24"/>
          <w:szCs w:val="24"/>
        </w:rPr>
        <w:t xml:space="preserve"> </w:t>
      </w:r>
      <w:r w:rsidRPr="0063184B">
        <w:rPr>
          <w:b/>
          <w:sz w:val="24"/>
          <w:szCs w:val="24"/>
        </w:rPr>
        <w:t>THE</w:t>
      </w:r>
      <w:r w:rsidRPr="0063184B">
        <w:rPr>
          <w:b/>
          <w:spacing w:val="-2"/>
          <w:sz w:val="24"/>
          <w:szCs w:val="24"/>
        </w:rPr>
        <w:t xml:space="preserve"> </w:t>
      </w:r>
      <w:r w:rsidRPr="0063184B">
        <w:rPr>
          <w:b/>
          <w:sz w:val="24"/>
          <w:szCs w:val="24"/>
        </w:rPr>
        <w:t>RECORD</w:t>
      </w:r>
      <w:r w:rsidRPr="0063184B">
        <w:rPr>
          <w:b/>
          <w:spacing w:val="4"/>
          <w:sz w:val="24"/>
          <w:szCs w:val="24"/>
        </w:rPr>
        <w:t xml:space="preserve"> </w:t>
      </w:r>
    </w:p>
    <w:p w14:paraId="78D09F3E" w14:textId="77777777" w:rsidR="00872D81" w:rsidRPr="0063184B" w:rsidRDefault="00872D81" w:rsidP="0063184B">
      <w:pPr>
        <w:pStyle w:val="BodyText"/>
        <w:rPr>
          <w:b/>
          <w:i/>
        </w:rPr>
      </w:pPr>
    </w:p>
    <w:p w14:paraId="767A0EEC" w14:textId="49673381" w:rsidR="00872D81" w:rsidRPr="0063184B" w:rsidRDefault="00C36CF0" w:rsidP="0063184B">
      <w:pPr>
        <w:ind w:left="100"/>
        <w:rPr>
          <w:b/>
          <w:iCs/>
          <w:sz w:val="24"/>
          <w:szCs w:val="24"/>
        </w:rPr>
      </w:pPr>
      <w:r w:rsidRPr="0063184B">
        <w:rPr>
          <w:b/>
          <w:sz w:val="24"/>
          <w:szCs w:val="24"/>
        </w:rPr>
        <w:t>SUBJECT:</w:t>
      </w:r>
      <w:r w:rsidRPr="0063184B">
        <w:rPr>
          <w:b/>
          <w:spacing w:val="-2"/>
          <w:sz w:val="24"/>
          <w:szCs w:val="24"/>
        </w:rPr>
        <w:t xml:space="preserve"> </w:t>
      </w:r>
      <w:r w:rsidR="00D9238F" w:rsidRPr="0063184B">
        <w:rPr>
          <w:b/>
          <w:iCs/>
          <w:sz w:val="24"/>
          <w:szCs w:val="24"/>
        </w:rPr>
        <w:t>2</w:t>
      </w:r>
      <w:r w:rsidR="002A1BDF" w:rsidRPr="0063184B">
        <w:rPr>
          <w:b/>
          <w:iCs/>
          <w:sz w:val="24"/>
          <w:szCs w:val="24"/>
        </w:rPr>
        <w:t>3</w:t>
      </w:r>
      <w:r w:rsidR="00D9238F" w:rsidRPr="0063184B">
        <w:rPr>
          <w:b/>
          <w:iCs/>
          <w:sz w:val="24"/>
          <w:szCs w:val="24"/>
        </w:rPr>
        <w:t>BON</w:t>
      </w:r>
      <w:r w:rsidR="002A1BDF" w:rsidRPr="0063184B">
        <w:rPr>
          <w:b/>
          <w:iCs/>
          <w:sz w:val="24"/>
          <w:szCs w:val="24"/>
        </w:rPr>
        <w:t>029</w:t>
      </w:r>
      <w:r w:rsidR="00D9238F" w:rsidRPr="0063184B">
        <w:rPr>
          <w:b/>
          <w:iCs/>
          <w:sz w:val="24"/>
          <w:szCs w:val="24"/>
        </w:rPr>
        <w:t xml:space="preserve"> MFR </w:t>
      </w:r>
      <w:r w:rsidRPr="0063184B">
        <w:rPr>
          <w:b/>
          <w:iCs/>
          <w:sz w:val="24"/>
          <w:szCs w:val="24"/>
        </w:rPr>
        <w:t>WA Shore UMTJ R</w:t>
      </w:r>
      <w:r w:rsidR="002A1BDF" w:rsidRPr="0063184B">
        <w:rPr>
          <w:b/>
          <w:iCs/>
          <w:sz w:val="24"/>
          <w:szCs w:val="24"/>
        </w:rPr>
        <w:t>est Box</w:t>
      </w:r>
      <w:r w:rsidRPr="0063184B">
        <w:rPr>
          <w:b/>
          <w:iCs/>
          <w:sz w:val="24"/>
          <w:szCs w:val="24"/>
        </w:rPr>
        <w:t xml:space="preserve"> </w:t>
      </w:r>
      <w:r w:rsidR="002A1BDF" w:rsidRPr="0063184B">
        <w:rPr>
          <w:b/>
          <w:iCs/>
          <w:sz w:val="24"/>
          <w:szCs w:val="24"/>
        </w:rPr>
        <w:t xml:space="preserve">Pacific </w:t>
      </w:r>
      <w:r w:rsidRPr="0063184B">
        <w:rPr>
          <w:b/>
          <w:iCs/>
          <w:sz w:val="24"/>
          <w:szCs w:val="24"/>
        </w:rPr>
        <w:t>Lamprey Mortalit</w:t>
      </w:r>
      <w:r w:rsidR="002A1BDF" w:rsidRPr="0063184B">
        <w:rPr>
          <w:b/>
          <w:iCs/>
          <w:sz w:val="24"/>
          <w:szCs w:val="24"/>
        </w:rPr>
        <w:t>ies</w:t>
      </w:r>
    </w:p>
    <w:p w14:paraId="439B683F" w14:textId="77777777" w:rsidR="00872D81" w:rsidRPr="0063184B" w:rsidRDefault="00872D81" w:rsidP="0063184B">
      <w:pPr>
        <w:pStyle w:val="BodyText"/>
        <w:rPr>
          <w:b/>
        </w:rPr>
      </w:pPr>
    </w:p>
    <w:p w14:paraId="1F758056" w14:textId="48376348" w:rsidR="00D9238F" w:rsidRPr="0063184B" w:rsidRDefault="00D9238F" w:rsidP="0063184B">
      <w:pPr>
        <w:rPr>
          <w:sz w:val="24"/>
          <w:szCs w:val="24"/>
        </w:rPr>
      </w:pPr>
      <w:r w:rsidRPr="0063184B">
        <w:rPr>
          <w:sz w:val="24"/>
          <w:szCs w:val="24"/>
        </w:rPr>
        <w:t xml:space="preserve">On </w:t>
      </w:r>
      <w:r w:rsidR="00C36CF0" w:rsidRPr="0063184B">
        <w:rPr>
          <w:sz w:val="24"/>
          <w:szCs w:val="24"/>
        </w:rPr>
        <w:t>18</w:t>
      </w:r>
      <w:r w:rsidRPr="0063184B">
        <w:rPr>
          <w:sz w:val="24"/>
          <w:szCs w:val="24"/>
        </w:rPr>
        <w:t xml:space="preserve"> </w:t>
      </w:r>
      <w:r w:rsidR="00C36CF0" w:rsidRPr="0063184B">
        <w:rPr>
          <w:sz w:val="24"/>
          <w:szCs w:val="24"/>
        </w:rPr>
        <w:t>June</w:t>
      </w:r>
      <w:r w:rsidRPr="0063184B">
        <w:rPr>
          <w:sz w:val="24"/>
          <w:szCs w:val="24"/>
        </w:rPr>
        <w:t xml:space="preserve">, </w:t>
      </w:r>
      <w:r w:rsidR="00C36CF0" w:rsidRPr="0063184B">
        <w:rPr>
          <w:sz w:val="24"/>
          <w:szCs w:val="24"/>
        </w:rPr>
        <w:t>Bonneville Fisheries discovered one adult Pacific Lamprey mortality in Rest Box 2 (UMTJ RB2) of the Washington Shore Lamprey Passage System. The fish was scanned for PIT tags, inspected, and returned to the river.</w:t>
      </w:r>
    </w:p>
    <w:p w14:paraId="555F898C" w14:textId="77777777" w:rsidR="00872D81" w:rsidRPr="0063184B" w:rsidRDefault="00872D81" w:rsidP="0063184B">
      <w:pPr>
        <w:pStyle w:val="BodyText"/>
        <w:rPr>
          <w:i/>
        </w:rPr>
      </w:pPr>
    </w:p>
    <w:p w14:paraId="42DA9C28" w14:textId="7F2A72E9" w:rsidR="00872D81" w:rsidRPr="0063184B" w:rsidRDefault="00C36CF0" w:rsidP="006318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Species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–</w:t>
      </w:r>
      <w:r w:rsidR="00D9238F" w:rsidRPr="0063184B">
        <w:rPr>
          <w:sz w:val="24"/>
          <w:szCs w:val="24"/>
        </w:rPr>
        <w:t xml:space="preserve"> </w:t>
      </w:r>
      <w:r w:rsidRPr="0063184B">
        <w:rPr>
          <w:sz w:val="24"/>
          <w:szCs w:val="24"/>
        </w:rPr>
        <w:t>Pacific Lamprey</w:t>
      </w:r>
      <w:r w:rsidR="000E4877" w:rsidRPr="0063184B">
        <w:rPr>
          <w:sz w:val="24"/>
          <w:szCs w:val="24"/>
        </w:rPr>
        <w:t xml:space="preserve"> (</w:t>
      </w:r>
      <w:proofErr w:type="spellStart"/>
      <w:r w:rsidR="000E4877" w:rsidRPr="0063184B">
        <w:rPr>
          <w:i/>
          <w:iCs/>
          <w:sz w:val="24"/>
          <w:szCs w:val="24"/>
        </w:rPr>
        <w:t>Entosphenus</w:t>
      </w:r>
      <w:proofErr w:type="spellEnd"/>
      <w:r w:rsidR="000E4877" w:rsidRPr="0063184B">
        <w:rPr>
          <w:i/>
          <w:iCs/>
          <w:sz w:val="24"/>
          <w:szCs w:val="24"/>
        </w:rPr>
        <w:t xml:space="preserve"> </w:t>
      </w:r>
      <w:proofErr w:type="spellStart"/>
      <w:r w:rsidR="000E4877" w:rsidRPr="0063184B">
        <w:rPr>
          <w:i/>
          <w:iCs/>
          <w:sz w:val="24"/>
          <w:szCs w:val="24"/>
        </w:rPr>
        <w:t>tridentatus</w:t>
      </w:r>
      <w:proofErr w:type="spellEnd"/>
      <w:r w:rsidR="000E4877" w:rsidRPr="0063184B">
        <w:rPr>
          <w:i/>
          <w:iCs/>
          <w:sz w:val="24"/>
          <w:szCs w:val="24"/>
        </w:rPr>
        <w:t>)</w:t>
      </w:r>
    </w:p>
    <w:p w14:paraId="57A5857E" w14:textId="7DD5C9C2" w:rsidR="00872D81" w:rsidRPr="0063184B" w:rsidRDefault="00C36CF0" w:rsidP="006318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Origin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–</w:t>
      </w:r>
      <w:r w:rsidR="00D9238F" w:rsidRPr="0063184B">
        <w:rPr>
          <w:sz w:val="24"/>
          <w:szCs w:val="24"/>
        </w:rPr>
        <w:t xml:space="preserve"> Unknown</w:t>
      </w:r>
    </w:p>
    <w:p w14:paraId="03FF203F" w14:textId="6EC36EEB" w:rsidR="00872D81" w:rsidRPr="0063184B" w:rsidRDefault="00C36CF0" w:rsidP="0063184B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Length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–</w:t>
      </w:r>
      <w:r w:rsidR="005D6209" w:rsidRPr="0063184B">
        <w:rPr>
          <w:sz w:val="24"/>
          <w:szCs w:val="24"/>
        </w:rPr>
        <w:t xml:space="preserve"> </w:t>
      </w:r>
      <w:r w:rsidRPr="0063184B">
        <w:rPr>
          <w:sz w:val="24"/>
          <w:szCs w:val="24"/>
        </w:rPr>
        <w:t>63.5 cm</w:t>
      </w:r>
    </w:p>
    <w:p w14:paraId="5A66F813" w14:textId="77777777" w:rsidR="0063184B" w:rsidRPr="0063184B" w:rsidRDefault="0063184B" w:rsidP="0063184B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rPr>
          <w:sz w:val="24"/>
          <w:szCs w:val="24"/>
        </w:rPr>
      </w:pPr>
      <w:r w:rsidRPr="0063184B">
        <w:rPr>
          <w:sz w:val="24"/>
          <w:szCs w:val="24"/>
        </w:rPr>
        <w:t>D-G. Marks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tags, Marks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Injuries</w:t>
      </w:r>
      <w:r w:rsidRPr="0063184B">
        <w:rPr>
          <w:spacing w:val="1"/>
          <w:sz w:val="24"/>
          <w:szCs w:val="24"/>
        </w:rPr>
        <w:t xml:space="preserve"> </w:t>
      </w:r>
      <w:r w:rsidRPr="0063184B">
        <w:rPr>
          <w:sz w:val="24"/>
          <w:szCs w:val="24"/>
        </w:rPr>
        <w:t>found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on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carcass, Cause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Time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of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Death, Future and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Preventative</w:t>
      </w:r>
      <w:r w:rsidRPr="0063184B">
        <w:rPr>
          <w:spacing w:val="-4"/>
          <w:sz w:val="24"/>
          <w:szCs w:val="24"/>
        </w:rPr>
        <w:t xml:space="preserve"> </w:t>
      </w:r>
      <w:r w:rsidRPr="0063184B">
        <w:rPr>
          <w:sz w:val="24"/>
          <w:szCs w:val="24"/>
        </w:rPr>
        <w:t>Measures</w:t>
      </w:r>
      <w:r w:rsidRPr="0063184B">
        <w:rPr>
          <w:spacing w:val="2"/>
          <w:sz w:val="24"/>
          <w:szCs w:val="24"/>
        </w:rPr>
        <w:t xml:space="preserve"> </w:t>
      </w:r>
      <w:r w:rsidRPr="0063184B">
        <w:rPr>
          <w:sz w:val="24"/>
          <w:szCs w:val="24"/>
        </w:rPr>
        <w:t>– None or not applicable.</w:t>
      </w:r>
    </w:p>
    <w:p w14:paraId="41249D2D" w14:textId="672BED3E" w:rsidR="00872D81" w:rsidRPr="0063184B" w:rsidRDefault="00C36CF0" w:rsidP="0063184B">
      <w:pPr>
        <w:pStyle w:val="BodyText"/>
        <w:rPr>
          <w:iCs/>
        </w:rPr>
      </w:pPr>
      <w:r w:rsidRPr="0063184B">
        <w:rPr>
          <w:noProof/>
        </w:rPr>
        <w:drawing>
          <wp:anchor distT="0" distB="0" distL="114300" distR="114300" simplePos="0" relativeHeight="251657728" behindDoc="0" locked="0" layoutInCell="1" allowOverlap="1" wp14:anchorId="03A3290B" wp14:editId="743889F4">
            <wp:simplePos x="0" y="0"/>
            <wp:positionH relativeFrom="column">
              <wp:posOffset>-437515</wp:posOffset>
            </wp:positionH>
            <wp:positionV relativeFrom="paragraph">
              <wp:posOffset>224790</wp:posOffset>
            </wp:positionV>
            <wp:extent cx="6940306" cy="17240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" t="36941" r="1200" b="30500"/>
                    <a:stretch/>
                  </pic:blipFill>
                  <pic:spPr bwMode="auto">
                    <a:xfrm>
                      <a:off x="0" y="0"/>
                      <a:ext cx="6940306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28D997" w14:textId="06B2D020" w:rsidR="002A1BDF" w:rsidRDefault="002A1BDF" w:rsidP="0063184B">
      <w:pPr>
        <w:ind w:left="100"/>
        <w:rPr>
          <w:iCs/>
          <w:sz w:val="24"/>
          <w:szCs w:val="24"/>
        </w:rPr>
      </w:pPr>
    </w:p>
    <w:p w14:paraId="14E71180" w14:textId="77777777" w:rsidR="0063184B" w:rsidRPr="0063184B" w:rsidRDefault="0063184B" w:rsidP="0063184B">
      <w:pPr>
        <w:ind w:left="100"/>
        <w:rPr>
          <w:iCs/>
          <w:sz w:val="24"/>
          <w:szCs w:val="24"/>
        </w:rPr>
      </w:pPr>
    </w:p>
    <w:p w14:paraId="7EF91337" w14:textId="77777777" w:rsidR="0063184B" w:rsidRPr="0063184B" w:rsidRDefault="0063184B" w:rsidP="0063184B">
      <w:pPr>
        <w:rPr>
          <w:sz w:val="24"/>
          <w:szCs w:val="24"/>
        </w:rPr>
      </w:pPr>
      <w:r w:rsidRPr="0063184B">
        <w:rPr>
          <w:sz w:val="24"/>
          <w:szCs w:val="24"/>
        </w:rPr>
        <w:t>On 18 June, Bonneville Fisheries discovered one adult Pacific Lamprey mortality in Rest Box 5 of the Cascade Island Lamprey Passage System. The fish was scanned for PIT tags, inspected, and returned to the river.</w:t>
      </w:r>
    </w:p>
    <w:p w14:paraId="5B374694" w14:textId="77777777" w:rsidR="0063184B" w:rsidRPr="0063184B" w:rsidRDefault="0063184B" w:rsidP="0063184B">
      <w:pPr>
        <w:pStyle w:val="BodyText"/>
        <w:spacing w:before="1"/>
        <w:rPr>
          <w:i/>
        </w:rPr>
      </w:pPr>
    </w:p>
    <w:p w14:paraId="729B7B85" w14:textId="76D28E87" w:rsidR="0063184B" w:rsidRPr="0063184B" w:rsidRDefault="0063184B" w:rsidP="0063184B">
      <w:pPr>
        <w:pStyle w:val="ListParagraph"/>
        <w:numPr>
          <w:ilvl w:val="0"/>
          <w:numId w:val="2"/>
        </w:numPr>
        <w:tabs>
          <w:tab w:val="left" w:pos="821"/>
        </w:tabs>
        <w:spacing w:before="0"/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Species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– Pacific Lamprey (</w:t>
      </w:r>
      <w:proofErr w:type="spellStart"/>
      <w:r w:rsidRPr="0063184B">
        <w:rPr>
          <w:i/>
          <w:iCs/>
          <w:sz w:val="24"/>
          <w:szCs w:val="24"/>
        </w:rPr>
        <w:t>Entosphenus</w:t>
      </w:r>
      <w:proofErr w:type="spellEnd"/>
      <w:r w:rsidRPr="0063184B">
        <w:rPr>
          <w:i/>
          <w:iCs/>
          <w:sz w:val="24"/>
          <w:szCs w:val="24"/>
        </w:rPr>
        <w:t xml:space="preserve"> </w:t>
      </w:r>
      <w:proofErr w:type="spellStart"/>
      <w:r w:rsidRPr="0063184B">
        <w:rPr>
          <w:i/>
          <w:iCs/>
          <w:sz w:val="24"/>
          <w:szCs w:val="24"/>
        </w:rPr>
        <w:t>tridentatus</w:t>
      </w:r>
      <w:proofErr w:type="spellEnd"/>
      <w:r w:rsidRPr="0063184B">
        <w:rPr>
          <w:i/>
          <w:iCs/>
          <w:sz w:val="24"/>
          <w:szCs w:val="24"/>
        </w:rPr>
        <w:t>)</w:t>
      </w:r>
    </w:p>
    <w:p w14:paraId="51DEA2C3" w14:textId="77777777" w:rsidR="0063184B" w:rsidRPr="0063184B" w:rsidRDefault="0063184B" w:rsidP="0063184B">
      <w:pPr>
        <w:pStyle w:val="ListParagraph"/>
        <w:numPr>
          <w:ilvl w:val="0"/>
          <w:numId w:val="2"/>
        </w:numPr>
        <w:tabs>
          <w:tab w:val="left" w:pos="821"/>
        </w:tabs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Origin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– Unknown</w:t>
      </w:r>
    </w:p>
    <w:p w14:paraId="766F8534" w14:textId="77777777" w:rsidR="0063184B" w:rsidRDefault="0063184B" w:rsidP="0063184B">
      <w:pPr>
        <w:pStyle w:val="ListParagraph"/>
        <w:numPr>
          <w:ilvl w:val="0"/>
          <w:numId w:val="2"/>
        </w:numPr>
        <w:tabs>
          <w:tab w:val="left" w:pos="821"/>
        </w:tabs>
        <w:spacing w:before="44"/>
        <w:ind w:hanging="361"/>
        <w:rPr>
          <w:sz w:val="24"/>
          <w:szCs w:val="24"/>
        </w:rPr>
      </w:pPr>
      <w:r w:rsidRPr="0063184B">
        <w:rPr>
          <w:sz w:val="24"/>
          <w:szCs w:val="24"/>
        </w:rPr>
        <w:t>Length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– 67.3 cm</w:t>
      </w:r>
    </w:p>
    <w:p w14:paraId="4C1E97F4" w14:textId="72A72E02" w:rsidR="0063184B" w:rsidRPr="0063184B" w:rsidRDefault="0063184B" w:rsidP="0063184B">
      <w:pPr>
        <w:tabs>
          <w:tab w:val="left" w:pos="821"/>
        </w:tabs>
        <w:spacing w:before="44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D-G. </w:t>
      </w:r>
      <w:r w:rsidRPr="0063184B">
        <w:rPr>
          <w:sz w:val="24"/>
          <w:szCs w:val="24"/>
        </w:rPr>
        <w:t>Marks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tags</w:t>
      </w:r>
      <w:r>
        <w:rPr>
          <w:sz w:val="24"/>
          <w:szCs w:val="24"/>
        </w:rPr>
        <w:t>, M</w:t>
      </w:r>
      <w:r w:rsidRPr="0063184B">
        <w:rPr>
          <w:sz w:val="24"/>
          <w:szCs w:val="24"/>
        </w:rPr>
        <w:t>arks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Injuries</w:t>
      </w:r>
      <w:r w:rsidRPr="0063184B">
        <w:rPr>
          <w:spacing w:val="1"/>
          <w:sz w:val="24"/>
          <w:szCs w:val="24"/>
        </w:rPr>
        <w:t xml:space="preserve"> </w:t>
      </w:r>
      <w:r w:rsidRPr="0063184B">
        <w:rPr>
          <w:sz w:val="24"/>
          <w:szCs w:val="24"/>
        </w:rPr>
        <w:t>found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on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carcass</w:t>
      </w:r>
      <w:r>
        <w:rPr>
          <w:sz w:val="24"/>
          <w:szCs w:val="24"/>
        </w:rPr>
        <w:t xml:space="preserve">, </w:t>
      </w:r>
      <w:r w:rsidRPr="0063184B">
        <w:rPr>
          <w:sz w:val="24"/>
          <w:szCs w:val="24"/>
        </w:rPr>
        <w:t>Cause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and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Time</w:t>
      </w:r>
      <w:r w:rsidRPr="0063184B">
        <w:rPr>
          <w:spacing w:val="-2"/>
          <w:sz w:val="24"/>
          <w:szCs w:val="24"/>
        </w:rPr>
        <w:t xml:space="preserve"> </w:t>
      </w:r>
      <w:r w:rsidRPr="0063184B">
        <w:rPr>
          <w:sz w:val="24"/>
          <w:szCs w:val="24"/>
        </w:rPr>
        <w:t>of</w:t>
      </w:r>
      <w:r w:rsidRPr="0063184B">
        <w:rPr>
          <w:spacing w:val="-1"/>
          <w:sz w:val="24"/>
          <w:szCs w:val="24"/>
        </w:rPr>
        <w:t xml:space="preserve"> </w:t>
      </w:r>
      <w:r w:rsidRPr="0063184B">
        <w:rPr>
          <w:sz w:val="24"/>
          <w:szCs w:val="24"/>
        </w:rPr>
        <w:t>Death</w:t>
      </w:r>
      <w:r>
        <w:rPr>
          <w:sz w:val="24"/>
          <w:szCs w:val="24"/>
        </w:rPr>
        <w:t xml:space="preserve">, </w:t>
      </w:r>
      <w:r w:rsidRPr="0063184B">
        <w:rPr>
          <w:sz w:val="24"/>
          <w:szCs w:val="24"/>
        </w:rPr>
        <w:t>Future and</w:t>
      </w:r>
      <w:r w:rsidRPr="0063184B">
        <w:rPr>
          <w:spacing w:val="-3"/>
          <w:sz w:val="24"/>
          <w:szCs w:val="24"/>
        </w:rPr>
        <w:t xml:space="preserve"> </w:t>
      </w:r>
      <w:r w:rsidRPr="0063184B">
        <w:rPr>
          <w:sz w:val="24"/>
          <w:szCs w:val="24"/>
        </w:rPr>
        <w:t>Preventative</w:t>
      </w:r>
      <w:r w:rsidRPr="0063184B">
        <w:rPr>
          <w:spacing w:val="-4"/>
          <w:sz w:val="24"/>
          <w:szCs w:val="24"/>
        </w:rPr>
        <w:t xml:space="preserve"> </w:t>
      </w:r>
      <w:r w:rsidRPr="0063184B">
        <w:rPr>
          <w:sz w:val="24"/>
          <w:szCs w:val="24"/>
        </w:rPr>
        <w:t>Measures</w:t>
      </w:r>
      <w:r w:rsidRPr="0063184B">
        <w:rPr>
          <w:spacing w:val="2"/>
          <w:sz w:val="24"/>
          <w:szCs w:val="24"/>
        </w:rPr>
        <w:t xml:space="preserve"> </w:t>
      </w:r>
      <w:r w:rsidRPr="0063184B">
        <w:rPr>
          <w:sz w:val="24"/>
          <w:szCs w:val="24"/>
        </w:rPr>
        <w:t>– None</w:t>
      </w:r>
      <w:r>
        <w:rPr>
          <w:sz w:val="24"/>
          <w:szCs w:val="24"/>
        </w:rPr>
        <w:t xml:space="preserve"> or not applicable.</w:t>
      </w:r>
    </w:p>
    <w:p w14:paraId="13C721D2" w14:textId="4CFAF098" w:rsidR="002A1BDF" w:rsidRPr="0063184B" w:rsidRDefault="002A1BDF" w:rsidP="0063184B">
      <w:pPr>
        <w:ind w:left="100"/>
        <w:rPr>
          <w:iCs/>
          <w:sz w:val="24"/>
          <w:szCs w:val="24"/>
        </w:rPr>
      </w:pPr>
    </w:p>
    <w:p w14:paraId="51ECE609" w14:textId="454CCDF5" w:rsidR="0063184B" w:rsidRPr="0063184B" w:rsidRDefault="0063184B" w:rsidP="0063184B">
      <w:pPr>
        <w:ind w:left="100"/>
        <w:rPr>
          <w:iCs/>
          <w:sz w:val="24"/>
          <w:szCs w:val="24"/>
        </w:rPr>
      </w:pPr>
      <w:r w:rsidRPr="0063184B">
        <w:rPr>
          <w:noProof/>
          <w:sz w:val="24"/>
          <w:szCs w:val="24"/>
        </w:rPr>
        <w:drawing>
          <wp:inline distT="0" distB="0" distL="0" distR="0" wp14:anchorId="2E86171B" wp14:editId="1A0C5BD6">
            <wp:extent cx="6083300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0" b="39474"/>
                    <a:stretch/>
                  </pic:blipFill>
                  <pic:spPr bwMode="auto">
                    <a:xfrm>
                      <a:off x="0" y="0"/>
                      <a:ext cx="6083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D896A" w14:textId="77777777" w:rsidR="002A1BDF" w:rsidRPr="0063184B" w:rsidRDefault="002A1BDF" w:rsidP="0063184B">
      <w:pPr>
        <w:ind w:left="100"/>
        <w:rPr>
          <w:iCs/>
          <w:sz w:val="24"/>
          <w:szCs w:val="24"/>
        </w:rPr>
      </w:pPr>
    </w:p>
    <w:p w14:paraId="0046D0B7" w14:textId="77777777" w:rsidR="005D6209" w:rsidRPr="0063184B" w:rsidRDefault="005D6209" w:rsidP="0063184B">
      <w:pPr>
        <w:ind w:left="-1080"/>
        <w:jc w:val="right"/>
        <w:rPr>
          <w:sz w:val="24"/>
          <w:szCs w:val="24"/>
        </w:rPr>
      </w:pPr>
      <w:r w:rsidRPr="0063184B">
        <w:rPr>
          <w:sz w:val="24"/>
          <w:szCs w:val="24"/>
        </w:rPr>
        <w:t>Sincerely,</w:t>
      </w:r>
    </w:p>
    <w:p w14:paraId="4795CBCC" w14:textId="3A35C816" w:rsidR="005D6209" w:rsidRPr="0063184B" w:rsidRDefault="005D6209" w:rsidP="0063184B">
      <w:pPr>
        <w:ind w:left="-1080"/>
        <w:jc w:val="right"/>
        <w:rPr>
          <w:sz w:val="24"/>
          <w:szCs w:val="24"/>
        </w:rPr>
      </w:pPr>
      <w:r w:rsidRPr="0063184B">
        <w:rPr>
          <w:sz w:val="24"/>
          <w:szCs w:val="24"/>
        </w:rPr>
        <w:t>Bonneville Project Fisheries</w:t>
      </w:r>
    </w:p>
    <w:p w14:paraId="2B0FAC91" w14:textId="77777777" w:rsidR="005D6209" w:rsidRPr="0063184B" w:rsidRDefault="005D6209" w:rsidP="0063184B">
      <w:pPr>
        <w:pStyle w:val="BodyText"/>
        <w:ind w:left="100" w:right="105" w:firstLine="640"/>
      </w:pPr>
    </w:p>
    <w:sectPr w:rsidR="005D6209" w:rsidRPr="0063184B" w:rsidSect="0063184B">
      <w:type w:val="continuous"/>
      <w:pgSz w:w="12240" w:h="15840"/>
      <w:pgMar w:top="13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AD"/>
    <w:multiLevelType w:val="hybridMultilevel"/>
    <w:tmpl w:val="DF403142"/>
    <w:lvl w:ilvl="0" w:tplc="364C8AF4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0CAF71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AB886D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51CA5D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3E8E57C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4B2BF9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B301F7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83C6E6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01B86B44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2050255160">
    <w:abstractNumId w:val="0"/>
  </w:num>
  <w:num w:numId="2" w16cid:durableId="93972343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81"/>
    <w:rsid w:val="000E4877"/>
    <w:rsid w:val="002A1BDF"/>
    <w:rsid w:val="005D6209"/>
    <w:rsid w:val="0063184B"/>
    <w:rsid w:val="00872D81"/>
    <w:rsid w:val="00C36CF0"/>
    <w:rsid w:val="00D9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7DDF"/>
  <w15:docId w15:val="{03B3216E-BB2E-40AD-B62C-E93C4F6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3184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2023-06-21T17:25:00Z</dcterms:created>
  <dcterms:modified xsi:type="dcterms:W3CDTF">2023-06-21T17:25:00Z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